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1F" w:rsidRDefault="000B091F" w:rsidP="000B091F">
      <w:pPr>
        <w:pStyle w:val="Corpodetexto"/>
        <w:spacing w:before="72"/>
        <w:ind w:right="753"/>
        <w:jc w:val="center"/>
      </w:pPr>
      <w:r>
        <w:rPr>
          <w:color w:val="333333"/>
        </w:rPr>
        <w:t>CHECK-LIST</w:t>
      </w:r>
      <w:bookmarkStart w:id="0" w:name="_GoBack"/>
      <w:bookmarkEnd w:id="0"/>
    </w:p>
    <w:p w:rsidR="000B091F" w:rsidRDefault="000B091F" w:rsidP="000B091F">
      <w:pPr>
        <w:pStyle w:val="Corpodetexto"/>
        <w:spacing w:before="1"/>
      </w:pPr>
    </w:p>
    <w:p w:rsidR="000B091F" w:rsidRDefault="000B091F" w:rsidP="000B091F">
      <w:pPr>
        <w:pStyle w:val="Corpodetexto"/>
        <w:ind w:left="812" w:right="753"/>
        <w:jc w:val="center"/>
      </w:pPr>
      <w:r>
        <w:rPr>
          <w:color w:val="333333"/>
        </w:rPr>
        <w:t>REQUISITOS COMPLEMENTARES PARA CONSTITUIÇÃO COMO CENTRO DE PARTO NORMAL</w:t>
      </w:r>
    </w:p>
    <w:p w:rsidR="000B091F" w:rsidRDefault="000B091F" w:rsidP="000B091F">
      <w:pPr>
        <w:pStyle w:val="Corpodetexto"/>
        <w:rPr>
          <w:sz w:val="20"/>
        </w:rPr>
      </w:pPr>
    </w:p>
    <w:p w:rsidR="000B091F" w:rsidRDefault="000B091F" w:rsidP="000B091F">
      <w:pPr>
        <w:pStyle w:val="Corpodetexto"/>
        <w:spacing w:before="6"/>
        <w:rPr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636"/>
        <w:gridCol w:w="638"/>
        <w:gridCol w:w="1702"/>
      </w:tblGrid>
      <w:tr w:rsidR="000B091F" w:rsidTr="00E339FF">
        <w:trPr>
          <w:trHeight w:val="621"/>
        </w:trPr>
        <w:tc>
          <w:tcPr>
            <w:tcW w:w="8615" w:type="dxa"/>
            <w:gridSpan w:val="4"/>
          </w:tcPr>
          <w:p w:rsidR="000B091F" w:rsidRDefault="000B091F" w:rsidP="00E339FF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0B091F" w:rsidRDefault="000B091F" w:rsidP="00E339FF">
            <w:pPr>
              <w:pStyle w:val="TableParagraph"/>
              <w:ind w:left="3672" w:right="3662"/>
              <w:jc w:val="center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color w:val="333333"/>
                <w:sz w:val="18"/>
              </w:rPr>
              <w:t>Infra-estrutura</w:t>
            </w:r>
            <w:proofErr w:type="gramEnd"/>
          </w:p>
        </w:tc>
      </w:tr>
      <w:tr w:rsidR="000B091F" w:rsidTr="00E339FF">
        <w:trPr>
          <w:trHeight w:val="621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01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AMBIENTE</w:t>
            </w:r>
          </w:p>
        </w:tc>
        <w:tc>
          <w:tcPr>
            <w:tcW w:w="636" w:type="dxa"/>
          </w:tcPr>
          <w:p w:rsidR="000B091F" w:rsidRDefault="000B091F" w:rsidP="00E339FF">
            <w:pPr>
              <w:pStyle w:val="TableParagraph"/>
              <w:spacing w:line="201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SIM</w:t>
            </w:r>
          </w:p>
        </w:tc>
        <w:tc>
          <w:tcPr>
            <w:tcW w:w="638" w:type="dxa"/>
          </w:tcPr>
          <w:p w:rsidR="000B091F" w:rsidRDefault="000B091F" w:rsidP="00E339FF">
            <w:pPr>
              <w:pStyle w:val="TableParagraph"/>
              <w:spacing w:line="201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333333"/>
                <w:sz w:val="18"/>
              </w:rPr>
              <w:t>NÃO</w:t>
            </w:r>
          </w:p>
        </w:tc>
        <w:tc>
          <w:tcPr>
            <w:tcW w:w="1702" w:type="dxa"/>
          </w:tcPr>
          <w:p w:rsidR="000B091F" w:rsidRDefault="000B091F" w:rsidP="00E339FF">
            <w:pPr>
              <w:pStyle w:val="TableParagraph"/>
              <w:ind w:left="107" w:right="2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333333"/>
                <w:sz w:val="18"/>
              </w:rPr>
              <w:t>QUANTIDADE/ OBSERVAÇÃO</w:t>
            </w:r>
          </w:p>
        </w:tc>
      </w:tr>
      <w:tr w:rsidR="000B091F" w:rsidTr="00E339FF">
        <w:trPr>
          <w:trHeight w:val="642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before="1"/>
              <w:ind w:left="107" w:right="793"/>
              <w:rPr>
                <w:sz w:val="18"/>
              </w:rPr>
            </w:pPr>
            <w:r>
              <w:rPr>
                <w:color w:val="333333"/>
                <w:sz w:val="18"/>
              </w:rPr>
              <w:t xml:space="preserve">1. </w:t>
            </w:r>
            <w:proofErr w:type="gramStart"/>
            <w:r>
              <w:rPr>
                <w:color w:val="333333"/>
                <w:sz w:val="18"/>
              </w:rPr>
              <w:t>Infra-estrutura</w:t>
            </w:r>
            <w:proofErr w:type="gramEnd"/>
            <w:r>
              <w:rPr>
                <w:color w:val="333333"/>
                <w:sz w:val="18"/>
              </w:rPr>
              <w:t xml:space="preserve"> destinada especificamente ao seu funcionamento</w:t>
            </w:r>
          </w:p>
        </w:tc>
        <w:tc>
          <w:tcPr>
            <w:tcW w:w="636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39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before="2" w:line="220" w:lineRule="atLeast"/>
              <w:ind w:left="107" w:right="642"/>
              <w:rPr>
                <w:sz w:val="18"/>
              </w:rPr>
            </w:pPr>
            <w:r>
              <w:rPr>
                <w:color w:val="333333"/>
                <w:sz w:val="18"/>
              </w:rPr>
              <w:t>1.1. Sala de Registro e recepção para acolhimento da parturiente e seu acompanhante</w:t>
            </w:r>
          </w:p>
        </w:tc>
        <w:tc>
          <w:tcPr>
            <w:tcW w:w="636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21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1.2. Sala de exames e admissão de parturientes</w:t>
            </w:r>
          </w:p>
        </w:tc>
        <w:tc>
          <w:tcPr>
            <w:tcW w:w="636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38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1.3. Sanitário anexo à sala de exames</w:t>
            </w:r>
          </w:p>
        </w:tc>
        <w:tc>
          <w:tcPr>
            <w:tcW w:w="636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36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1.4. Quartos PPP</w:t>
            </w:r>
          </w:p>
        </w:tc>
        <w:tc>
          <w:tcPr>
            <w:tcW w:w="636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38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before="1"/>
              <w:ind w:left="107"/>
              <w:rPr>
                <w:sz w:val="18"/>
              </w:rPr>
            </w:pPr>
            <w:proofErr w:type="gramStart"/>
            <w:r>
              <w:rPr>
                <w:color w:val="333333"/>
                <w:sz w:val="18"/>
              </w:rPr>
              <w:t>1.5.</w:t>
            </w:r>
            <w:proofErr w:type="gramEnd"/>
            <w:r>
              <w:rPr>
                <w:color w:val="333333"/>
                <w:sz w:val="18"/>
              </w:rPr>
              <w:t>Banheiro anexo ao quarto PPP</w:t>
            </w:r>
          </w:p>
        </w:tc>
        <w:tc>
          <w:tcPr>
            <w:tcW w:w="636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36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1.6. Área para deambulação (interna e/ou externa)</w:t>
            </w:r>
          </w:p>
        </w:tc>
        <w:tc>
          <w:tcPr>
            <w:tcW w:w="636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38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1.7. Varanda /solário</w:t>
            </w:r>
          </w:p>
        </w:tc>
        <w:tc>
          <w:tcPr>
            <w:tcW w:w="636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218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before="1" w:line="197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1.8. Posto de enfermagem</w:t>
            </w:r>
          </w:p>
        </w:tc>
        <w:tc>
          <w:tcPr>
            <w:tcW w:w="636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B091F" w:rsidRDefault="000B091F" w:rsidP="000B091F">
      <w:pPr>
        <w:pStyle w:val="Corpodetexto"/>
        <w:rPr>
          <w:sz w:val="20"/>
        </w:rPr>
      </w:pPr>
    </w:p>
    <w:p w:rsidR="000B091F" w:rsidRDefault="000B091F" w:rsidP="000B091F">
      <w:pPr>
        <w:pStyle w:val="Corpodetexto"/>
        <w:rPr>
          <w:sz w:val="20"/>
        </w:rPr>
      </w:pPr>
    </w:p>
    <w:p w:rsidR="000B091F" w:rsidRDefault="000B091F" w:rsidP="000B091F">
      <w:pPr>
        <w:pStyle w:val="Corpodetexto"/>
        <w:rPr>
          <w:sz w:val="20"/>
        </w:rPr>
      </w:pPr>
    </w:p>
    <w:p w:rsidR="000B091F" w:rsidRDefault="000B091F" w:rsidP="000B091F">
      <w:pPr>
        <w:pStyle w:val="Corpodetexto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658"/>
        <w:gridCol w:w="617"/>
        <w:gridCol w:w="1734"/>
      </w:tblGrid>
      <w:tr w:rsidR="000B091F" w:rsidTr="00E339FF">
        <w:trPr>
          <w:trHeight w:val="621"/>
        </w:trPr>
        <w:tc>
          <w:tcPr>
            <w:tcW w:w="8648" w:type="dxa"/>
            <w:gridSpan w:val="4"/>
          </w:tcPr>
          <w:p w:rsidR="000B091F" w:rsidRDefault="000B091F" w:rsidP="00E339FF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0B091F" w:rsidRDefault="000B091F" w:rsidP="00E339FF">
            <w:pPr>
              <w:pStyle w:val="TableParagraph"/>
              <w:ind w:left="1560" w:right="15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Ambientes de apoio</w:t>
            </w:r>
          </w:p>
        </w:tc>
      </w:tr>
      <w:tr w:rsidR="000B091F" w:rsidTr="00E339FF">
        <w:trPr>
          <w:trHeight w:val="414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01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AMBIENTES</w:t>
            </w:r>
          </w:p>
        </w:tc>
        <w:tc>
          <w:tcPr>
            <w:tcW w:w="658" w:type="dxa"/>
          </w:tcPr>
          <w:p w:rsidR="000B091F" w:rsidRDefault="000B091F" w:rsidP="00E339FF">
            <w:pPr>
              <w:pStyle w:val="TableParagraph"/>
              <w:spacing w:line="201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SIM</w:t>
            </w:r>
          </w:p>
        </w:tc>
        <w:tc>
          <w:tcPr>
            <w:tcW w:w="617" w:type="dxa"/>
          </w:tcPr>
          <w:p w:rsidR="000B091F" w:rsidRDefault="000B091F" w:rsidP="00E339FF">
            <w:pPr>
              <w:pStyle w:val="TableParagraph"/>
              <w:spacing w:line="201" w:lineRule="exact"/>
              <w:ind w:left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333333"/>
                <w:sz w:val="18"/>
              </w:rPr>
              <w:t>NÃO</w:t>
            </w:r>
          </w:p>
        </w:tc>
        <w:tc>
          <w:tcPr>
            <w:tcW w:w="1734" w:type="dxa"/>
          </w:tcPr>
          <w:p w:rsidR="000B091F" w:rsidRDefault="000B091F" w:rsidP="00E339FF">
            <w:pPr>
              <w:pStyle w:val="TableParagraph"/>
              <w:spacing w:line="201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QUANTIDADE/</w:t>
            </w:r>
          </w:p>
          <w:p w:rsidR="000B091F" w:rsidRDefault="000B091F" w:rsidP="00E339FF">
            <w:pPr>
              <w:pStyle w:val="TableParagraph"/>
              <w:spacing w:line="194" w:lineRule="exact"/>
              <w:ind w:left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333333"/>
                <w:sz w:val="18"/>
              </w:rPr>
              <w:t>OBSERVAÇÃO</w:t>
            </w:r>
          </w:p>
        </w:tc>
      </w:tr>
      <w:tr w:rsidR="000B091F" w:rsidTr="00E339FF">
        <w:trPr>
          <w:trHeight w:val="217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before="1" w:line="197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2.1. Quarto de plantão para funcionários</w:t>
            </w:r>
          </w:p>
        </w:tc>
        <w:tc>
          <w:tcPr>
            <w:tcW w:w="658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4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091F" w:rsidTr="00E339FF">
        <w:trPr>
          <w:trHeight w:val="645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 xml:space="preserve">2.2. </w:t>
            </w:r>
            <w:proofErr w:type="gramStart"/>
            <w:r>
              <w:rPr>
                <w:color w:val="333333"/>
                <w:sz w:val="18"/>
              </w:rPr>
              <w:t>Banheiros anexo</w:t>
            </w:r>
            <w:proofErr w:type="gramEnd"/>
            <w:r>
              <w:rPr>
                <w:color w:val="333333"/>
                <w:sz w:val="18"/>
              </w:rPr>
              <w:t xml:space="preserve"> ao quarto de plantão (masculino e feminino);</w:t>
            </w:r>
          </w:p>
        </w:tc>
        <w:tc>
          <w:tcPr>
            <w:tcW w:w="658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643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before="1"/>
              <w:ind w:left="107" w:right="419"/>
              <w:rPr>
                <w:sz w:val="18"/>
              </w:rPr>
            </w:pPr>
            <w:r>
              <w:rPr>
                <w:color w:val="333333"/>
                <w:sz w:val="18"/>
              </w:rPr>
              <w:t>2.3. Rouparia (não necessariamente se constitui em um ambiente);</w:t>
            </w:r>
          </w:p>
        </w:tc>
        <w:tc>
          <w:tcPr>
            <w:tcW w:w="658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220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before="3" w:line="197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2.4. Depósito de material de limpeza</w:t>
            </w:r>
          </w:p>
        </w:tc>
        <w:tc>
          <w:tcPr>
            <w:tcW w:w="658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4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091F" w:rsidTr="00E339FF">
        <w:trPr>
          <w:trHeight w:val="218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before="1" w:line="197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2.6. Depósito de equipamentos e materiais</w:t>
            </w:r>
          </w:p>
        </w:tc>
        <w:tc>
          <w:tcPr>
            <w:tcW w:w="658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4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091F" w:rsidTr="00E339FF">
        <w:trPr>
          <w:trHeight w:val="217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before="1" w:line="197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2.7. Copa</w:t>
            </w:r>
          </w:p>
        </w:tc>
        <w:tc>
          <w:tcPr>
            <w:tcW w:w="658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4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091F" w:rsidTr="00E339FF">
        <w:trPr>
          <w:trHeight w:val="645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before="3"/>
              <w:ind w:left="107" w:right="230"/>
              <w:rPr>
                <w:sz w:val="18"/>
              </w:rPr>
            </w:pPr>
            <w:r>
              <w:rPr>
                <w:color w:val="333333"/>
                <w:sz w:val="18"/>
              </w:rPr>
              <w:t>2.8. Refeitório das parturientes (para CPN intra-hospitalar este espaço é opcional)</w:t>
            </w:r>
          </w:p>
        </w:tc>
        <w:tc>
          <w:tcPr>
            <w:tcW w:w="658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657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before="1"/>
              <w:ind w:left="107" w:right="746"/>
              <w:rPr>
                <w:sz w:val="18"/>
              </w:rPr>
            </w:pPr>
            <w:r>
              <w:rPr>
                <w:color w:val="333333"/>
                <w:sz w:val="18"/>
              </w:rPr>
              <w:t>2.9. Área para guarda de macas e cadeiras de rodas (ambiente opcional)</w:t>
            </w:r>
          </w:p>
        </w:tc>
        <w:tc>
          <w:tcPr>
            <w:tcW w:w="658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B091F" w:rsidRDefault="000B091F" w:rsidP="000B091F">
      <w:pPr>
        <w:pStyle w:val="Corpodetexto"/>
        <w:rPr>
          <w:sz w:val="20"/>
        </w:rPr>
      </w:pPr>
    </w:p>
    <w:p w:rsidR="000B091F" w:rsidRDefault="000B091F" w:rsidP="000B091F">
      <w:pPr>
        <w:pStyle w:val="Corpodetexto"/>
        <w:spacing w:before="10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567"/>
        <w:gridCol w:w="709"/>
        <w:gridCol w:w="1703"/>
      </w:tblGrid>
      <w:tr w:rsidR="000B091F" w:rsidTr="00E339FF">
        <w:trPr>
          <w:trHeight w:val="621"/>
        </w:trPr>
        <w:tc>
          <w:tcPr>
            <w:tcW w:w="8618" w:type="dxa"/>
            <w:gridSpan w:val="4"/>
          </w:tcPr>
          <w:p w:rsidR="000B091F" w:rsidRDefault="000B091F" w:rsidP="00E339FF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0B091F" w:rsidRDefault="000B091F" w:rsidP="00E339FF">
            <w:pPr>
              <w:pStyle w:val="TableParagraph"/>
              <w:ind w:left="2105" w:right="210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333333"/>
                <w:sz w:val="18"/>
              </w:rPr>
              <w:t>Equipamentos Mínimos do Centro de Parto Normal</w:t>
            </w:r>
          </w:p>
        </w:tc>
      </w:tr>
      <w:tr w:rsidR="000B091F" w:rsidTr="00E339FF">
        <w:trPr>
          <w:trHeight w:val="621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EQUIPAMENTO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spacing w:line="202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SIM</w:t>
            </w: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spacing w:line="202" w:lineRule="exact"/>
              <w:ind w:left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333333"/>
                <w:sz w:val="18"/>
              </w:rPr>
              <w:t>NÃO</w:t>
            </w: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spacing w:line="242" w:lineRule="auto"/>
              <w:ind w:left="105" w:right="27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333333"/>
                <w:sz w:val="18"/>
              </w:rPr>
              <w:t>QUANTIDADE/ OBSERVAÇÃO</w:t>
            </w:r>
          </w:p>
        </w:tc>
      </w:tr>
      <w:tr w:rsidR="000B091F" w:rsidTr="00E339FF">
        <w:trPr>
          <w:trHeight w:val="220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3.1. Estetoscópio clínico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B091F" w:rsidRDefault="000B091F" w:rsidP="000B091F">
      <w:pPr>
        <w:rPr>
          <w:rFonts w:ascii="Times New Roman"/>
          <w:sz w:val="14"/>
        </w:rPr>
        <w:sectPr w:rsidR="000B091F" w:rsidSect="00170D78">
          <w:pgSz w:w="11910" w:h="16840"/>
          <w:pgMar w:top="1320" w:right="15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567"/>
        <w:gridCol w:w="709"/>
        <w:gridCol w:w="1703"/>
      </w:tblGrid>
      <w:tr w:rsidR="000B091F" w:rsidTr="00E339FF">
        <w:trPr>
          <w:trHeight w:val="208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091F" w:rsidTr="00E339FF">
        <w:trPr>
          <w:trHeight w:val="424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3.2. Esfigmomanômetro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26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3.3. Fita métrica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26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3.4. Estetoscópio sonar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24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3.5. Amnioscópio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26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3.6. Mesa auxiliar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36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3.7. Foco de luz móvel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657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ind w:left="107" w:right="732"/>
              <w:rPr>
                <w:sz w:val="18"/>
              </w:rPr>
            </w:pPr>
            <w:r>
              <w:rPr>
                <w:color w:val="333333"/>
                <w:sz w:val="18"/>
              </w:rPr>
              <w:t>3.8. Instrumental para exame ginecológico incluindo espéculo vaginal e pinça de Cheron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36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3.9. Barra fixa ou escada de Ling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38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 xml:space="preserve">3.10. Bola de Bobat, cavalinho e </w:t>
            </w:r>
            <w:proofErr w:type="gramStart"/>
            <w:r>
              <w:rPr>
                <w:color w:val="333333"/>
                <w:sz w:val="18"/>
              </w:rPr>
              <w:t>banquinho</w:t>
            </w:r>
            <w:proofErr w:type="gramEnd"/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36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proofErr w:type="gramStart"/>
            <w:r>
              <w:rPr>
                <w:color w:val="333333"/>
                <w:sz w:val="18"/>
              </w:rPr>
              <w:t>3.11.</w:t>
            </w:r>
            <w:proofErr w:type="gramEnd"/>
            <w:r>
              <w:rPr>
                <w:color w:val="333333"/>
                <w:sz w:val="18"/>
              </w:rPr>
              <w:t>Banheira ou piscina para o trabalho de parto/parto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657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ind w:left="107" w:right="250"/>
              <w:rPr>
                <w:sz w:val="18"/>
              </w:rPr>
            </w:pPr>
            <w:r>
              <w:rPr>
                <w:color w:val="333333"/>
                <w:sz w:val="18"/>
              </w:rPr>
              <w:t>3.12. Instrumental para parto normal com clampeador de cordão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36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3.13. Mesa para refeição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38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3.14. Banquetas e/ou cadeiras para o parto vertical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655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ind w:left="107" w:right="408"/>
              <w:rPr>
                <w:sz w:val="18"/>
              </w:rPr>
            </w:pPr>
            <w:r>
              <w:rPr>
                <w:color w:val="333333"/>
                <w:sz w:val="18"/>
              </w:rPr>
              <w:t xml:space="preserve">3.15. Relógio de parede com marcador de segundos, 01 (um) por quarto </w:t>
            </w:r>
            <w:proofErr w:type="gramStart"/>
            <w:r>
              <w:rPr>
                <w:color w:val="333333"/>
                <w:sz w:val="18"/>
              </w:rPr>
              <w:t>PPP</w:t>
            </w:r>
            <w:proofErr w:type="gramEnd"/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38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3.16. Balança para recém-nascido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36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3.17. Oxímetro de pulso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38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3.18. Berço aquecido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36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3.19. Berço de acrílico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38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3.20. Aspirador cirúrgico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36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proofErr w:type="gramStart"/>
            <w:r>
              <w:rPr>
                <w:color w:val="333333"/>
                <w:sz w:val="18"/>
              </w:rPr>
              <w:t>3.21.</w:t>
            </w:r>
            <w:proofErr w:type="gramEnd"/>
            <w:r>
              <w:rPr>
                <w:color w:val="333333"/>
                <w:sz w:val="18"/>
              </w:rPr>
              <w:t>Dispositivo para aspiração de mecônio na traquéia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1313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ind w:left="107" w:right="247"/>
              <w:rPr>
                <w:sz w:val="18"/>
              </w:rPr>
            </w:pPr>
            <w:r>
              <w:rPr>
                <w:color w:val="333333"/>
                <w:sz w:val="18"/>
              </w:rPr>
              <w:t xml:space="preserve">3.22. Material para ventilação: Kit </w:t>
            </w:r>
            <w:proofErr w:type="gramStart"/>
            <w:r>
              <w:rPr>
                <w:color w:val="333333"/>
                <w:sz w:val="18"/>
              </w:rPr>
              <w:t>com :</w:t>
            </w:r>
            <w:proofErr w:type="gramEnd"/>
            <w:r>
              <w:rPr>
                <w:color w:val="333333"/>
                <w:sz w:val="18"/>
              </w:rPr>
              <w:t xml:space="preserve"> balão auto- inflável de 500 ml e de 750 ml, reservatório de oxigênio aberto ou fechado, com válvula de segurança com escape entre 30-40 cm H2O e/ou manômetro, máscaras faciais para recém-nascidos a termo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1093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ind w:left="107" w:right="155"/>
              <w:rPr>
                <w:sz w:val="18"/>
              </w:rPr>
            </w:pPr>
            <w:r>
              <w:rPr>
                <w:color w:val="333333"/>
                <w:sz w:val="18"/>
              </w:rPr>
              <w:t xml:space="preserve">3.23. Material de reanimação: kit com laringoscópio com lâminas retas tamanhos </w:t>
            </w:r>
            <w:proofErr w:type="gramStart"/>
            <w:r>
              <w:rPr>
                <w:color w:val="333333"/>
                <w:sz w:val="18"/>
              </w:rPr>
              <w:t>0</w:t>
            </w:r>
            <w:proofErr w:type="gramEnd"/>
            <w:r>
              <w:rPr>
                <w:color w:val="333333"/>
                <w:sz w:val="18"/>
              </w:rPr>
              <w:t xml:space="preserve"> e 1, cânulas traqueais de diâmetro uniforme sem balonete, tamanhos 2,5 - 3,0 - 3,5</w:t>
            </w:r>
          </w:p>
          <w:p w:rsidR="000B091F" w:rsidRDefault="000B091F" w:rsidP="00E339FF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- 4,0 mm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38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3.24. Material para cateterismo umbilical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36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3.25. Incubadora de transporte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36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3.26. Fonte de oxigênio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E339FF">
        <w:trPr>
          <w:trHeight w:val="438"/>
        </w:trPr>
        <w:tc>
          <w:tcPr>
            <w:tcW w:w="5639" w:type="dxa"/>
          </w:tcPr>
          <w:p w:rsidR="000B091F" w:rsidRDefault="000B091F" w:rsidP="00E339F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3.27. Mesa para exame ginecológico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B091F" w:rsidRDefault="000B091F" w:rsidP="000B091F">
      <w:pPr>
        <w:rPr>
          <w:rFonts w:ascii="Times New Roman"/>
          <w:sz w:val="18"/>
        </w:rPr>
        <w:sectPr w:rsidR="000B091F">
          <w:pgSz w:w="11910" w:h="16840"/>
          <w:pgMar w:top="1400" w:right="1540" w:bottom="280" w:left="1480" w:header="720" w:footer="720" w:gutter="0"/>
          <w:cols w:space="720"/>
        </w:sectPr>
      </w:pPr>
    </w:p>
    <w:tbl>
      <w:tblPr>
        <w:tblStyle w:val="TableNormal"/>
        <w:tblW w:w="864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567"/>
        <w:gridCol w:w="709"/>
        <w:gridCol w:w="1701"/>
      </w:tblGrid>
      <w:tr w:rsidR="000B091F" w:rsidTr="000B091F">
        <w:trPr>
          <w:trHeight w:val="439"/>
        </w:trPr>
        <w:tc>
          <w:tcPr>
            <w:tcW w:w="5670" w:type="dxa"/>
          </w:tcPr>
          <w:p w:rsidR="000B091F" w:rsidRDefault="000B091F" w:rsidP="00E339F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lastRenderedPageBreak/>
              <w:t>3.28. Escadinha de dois lances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0B091F">
        <w:trPr>
          <w:trHeight w:val="436"/>
        </w:trPr>
        <w:tc>
          <w:tcPr>
            <w:tcW w:w="5670" w:type="dxa"/>
          </w:tcPr>
          <w:p w:rsidR="000B091F" w:rsidRDefault="000B091F" w:rsidP="00E339FF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3.29. Computador com impressora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0B091F">
        <w:trPr>
          <w:trHeight w:val="438"/>
        </w:trPr>
        <w:tc>
          <w:tcPr>
            <w:tcW w:w="5670" w:type="dxa"/>
          </w:tcPr>
          <w:p w:rsidR="000B091F" w:rsidRDefault="000B091F" w:rsidP="00E339F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3.30. Cardiotocógrafo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B091F" w:rsidRDefault="000B091F" w:rsidP="000B091F">
      <w:pPr>
        <w:pStyle w:val="Corpodetexto"/>
        <w:rPr>
          <w:sz w:val="20"/>
        </w:rPr>
      </w:pPr>
    </w:p>
    <w:p w:rsidR="000B091F" w:rsidRDefault="000B091F" w:rsidP="000B091F">
      <w:pPr>
        <w:pStyle w:val="Corpodetexto"/>
        <w:spacing w:before="7" w:after="1"/>
        <w:rPr>
          <w:sz w:val="15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567"/>
        <w:gridCol w:w="709"/>
        <w:gridCol w:w="1701"/>
      </w:tblGrid>
      <w:tr w:rsidR="000B091F" w:rsidTr="000B091F">
        <w:trPr>
          <w:trHeight w:val="621"/>
        </w:trPr>
        <w:tc>
          <w:tcPr>
            <w:tcW w:w="8647" w:type="dxa"/>
            <w:gridSpan w:val="4"/>
          </w:tcPr>
          <w:p w:rsidR="000B091F" w:rsidRDefault="000B091F" w:rsidP="00E339FF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0B091F" w:rsidRDefault="000B091F" w:rsidP="00E339FF">
            <w:pPr>
              <w:pStyle w:val="TableParagraph"/>
              <w:ind w:left="1560" w:right="15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Equipamentos e Materiais Opcionais do Centro de Parto Normal</w:t>
            </w:r>
          </w:p>
        </w:tc>
      </w:tr>
      <w:tr w:rsidR="000B091F" w:rsidTr="000B091F">
        <w:trPr>
          <w:trHeight w:val="621"/>
        </w:trPr>
        <w:tc>
          <w:tcPr>
            <w:tcW w:w="5670" w:type="dxa"/>
          </w:tcPr>
          <w:p w:rsidR="000B091F" w:rsidRDefault="000B091F" w:rsidP="00E339FF">
            <w:pPr>
              <w:pStyle w:val="TableParagraph"/>
              <w:spacing w:line="204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EQUIPAMENTO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spacing w:line="204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SIM</w:t>
            </w: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spacing w:line="204" w:lineRule="exact"/>
              <w:ind w:left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333333"/>
                <w:sz w:val="18"/>
              </w:rPr>
              <w:t>NÃO</w:t>
            </w:r>
          </w:p>
        </w:tc>
        <w:tc>
          <w:tcPr>
            <w:tcW w:w="1701" w:type="dxa"/>
          </w:tcPr>
          <w:p w:rsidR="000B091F" w:rsidRDefault="000B091F" w:rsidP="00E339FF">
            <w:pPr>
              <w:pStyle w:val="TableParagraph"/>
              <w:ind w:left="106" w:right="3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333333"/>
                <w:sz w:val="18"/>
              </w:rPr>
              <w:t>QUANTIDADE/ OBSERVAÇÃO</w:t>
            </w:r>
          </w:p>
        </w:tc>
      </w:tr>
      <w:tr w:rsidR="000B091F" w:rsidTr="000B091F">
        <w:trPr>
          <w:trHeight w:val="427"/>
        </w:trPr>
        <w:tc>
          <w:tcPr>
            <w:tcW w:w="5670" w:type="dxa"/>
          </w:tcPr>
          <w:p w:rsidR="000B091F" w:rsidRDefault="000B091F" w:rsidP="00E339F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4.1. Camas PPP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0B091F">
        <w:trPr>
          <w:trHeight w:val="424"/>
        </w:trPr>
        <w:tc>
          <w:tcPr>
            <w:tcW w:w="5670" w:type="dxa"/>
          </w:tcPr>
          <w:p w:rsidR="000B091F" w:rsidRDefault="000B091F" w:rsidP="00E339F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4.2. Mesa de cabeceira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91F" w:rsidTr="000B091F">
        <w:trPr>
          <w:trHeight w:val="426"/>
        </w:trPr>
        <w:tc>
          <w:tcPr>
            <w:tcW w:w="5670" w:type="dxa"/>
          </w:tcPr>
          <w:p w:rsidR="000B091F" w:rsidRDefault="000B091F" w:rsidP="00E339FF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4.3. Equipamento áudio-visual</w:t>
            </w:r>
          </w:p>
        </w:tc>
        <w:tc>
          <w:tcPr>
            <w:tcW w:w="567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0B091F" w:rsidRDefault="000B091F" w:rsidP="00E339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B091F" w:rsidRDefault="000B091F" w:rsidP="000B091F">
      <w:pPr>
        <w:pStyle w:val="Corpodetexto"/>
        <w:rPr>
          <w:sz w:val="20"/>
        </w:rPr>
      </w:pPr>
    </w:p>
    <w:p w:rsidR="000B091F" w:rsidRDefault="000B091F" w:rsidP="000B091F">
      <w:pPr>
        <w:pStyle w:val="Corpodetexto"/>
        <w:rPr>
          <w:sz w:val="20"/>
        </w:rPr>
      </w:pPr>
    </w:p>
    <w:p w:rsidR="000B091F" w:rsidRDefault="000B091F" w:rsidP="000B091F">
      <w:pPr>
        <w:pStyle w:val="Corpodetexto"/>
        <w:rPr>
          <w:sz w:val="20"/>
        </w:rPr>
      </w:pPr>
    </w:p>
    <w:p w:rsidR="000B091F" w:rsidRDefault="000B091F" w:rsidP="000B091F">
      <w:pPr>
        <w:pStyle w:val="Corpodetexto"/>
        <w:rPr>
          <w:sz w:val="20"/>
        </w:rPr>
      </w:pPr>
    </w:p>
    <w:p w:rsidR="000B091F" w:rsidRDefault="000B091F" w:rsidP="000B091F">
      <w:pPr>
        <w:pStyle w:val="Corpodetexto"/>
        <w:rPr>
          <w:sz w:val="20"/>
        </w:rPr>
      </w:pPr>
    </w:p>
    <w:p w:rsidR="000B091F" w:rsidRDefault="000B091F" w:rsidP="000B091F">
      <w:pPr>
        <w:pStyle w:val="Corpodetexto"/>
        <w:rPr>
          <w:sz w:val="20"/>
        </w:rPr>
      </w:pPr>
    </w:p>
    <w:p w:rsidR="000B091F" w:rsidRPr="00170D78" w:rsidRDefault="000B091F" w:rsidP="000B091F">
      <w:pPr>
        <w:pStyle w:val="TableParagraph"/>
        <w:spacing w:before="1"/>
        <w:ind w:left="107"/>
        <w:rPr>
          <w:color w:val="333333"/>
          <w:sz w:val="18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B9BE74" wp14:editId="18CC474D">
                <wp:simplePos x="0" y="0"/>
                <wp:positionH relativeFrom="page">
                  <wp:posOffset>2181225</wp:posOffset>
                </wp:positionH>
                <wp:positionV relativeFrom="paragraph">
                  <wp:posOffset>186690</wp:posOffset>
                </wp:positionV>
                <wp:extent cx="3197860" cy="0"/>
                <wp:effectExtent l="9525" t="13335" r="12065" b="5715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786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1.75pt,14.7pt" to="423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" strokeweight=".25292mm">
                <w10:wrap type="topAndBottom" anchorx="page"/>
              </v:line>
            </w:pict>
          </mc:Fallback>
        </mc:AlternateContent>
      </w:r>
    </w:p>
    <w:p w:rsidR="000B091F" w:rsidRPr="00170D78" w:rsidRDefault="000B091F" w:rsidP="000B091F">
      <w:pPr>
        <w:pStyle w:val="TableParagraph"/>
        <w:spacing w:before="1"/>
        <w:ind w:left="107"/>
        <w:jc w:val="center"/>
        <w:rPr>
          <w:color w:val="333333"/>
          <w:sz w:val="18"/>
        </w:rPr>
      </w:pPr>
    </w:p>
    <w:p w:rsidR="000B091F" w:rsidRPr="00170D78" w:rsidRDefault="000B091F" w:rsidP="000B091F">
      <w:pPr>
        <w:pStyle w:val="TableParagraph"/>
        <w:spacing w:before="1"/>
        <w:ind w:left="107"/>
        <w:jc w:val="center"/>
        <w:rPr>
          <w:color w:val="333333"/>
          <w:sz w:val="18"/>
        </w:rPr>
      </w:pPr>
      <w:proofErr w:type="gramStart"/>
      <w:r w:rsidRPr="00170D78">
        <w:rPr>
          <w:color w:val="333333"/>
          <w:sz w:val="18"/>
        </w:rPr>
        <w:t>Coordenador(</w:t>
      </w:r>
      <w:proofErr w:type="gramEnd"/>
      <w:r w:rsidRPr="00170D78">
        <w:rPr>
          <w:color w:val="333333"/>
          <w:sz w:val="18"/>
        </w:rPr>
        <w:t>a) do Centro de Parto Normal</w:t>
      </w:r>
    </w:p>
    <w:p w:rsidR="000B091F" w:rsidRDefault="000B091F" w:rsidP="000B091F">
      <w:pPr>
        <w:pStyle w:val="Corpodetexto"/>
        <w:rPr>
          <w:rFonts w:ascii="Calibri"/>
          <w:b w:val="0"/>
          <w:sz w:val="20"/>
        </w:rPr>
      </w:pPr>
    </w:p>
    <w:p w:rsidR="000B091F" w:rsidRDefault="000B091F" w:rsidP="000B091F">
      <w:pPr>
        <w:pStyle w:val="Corpodetexto"/>
        <w:rPr>
          <w:rFonts w:ascii="Calibri"/>
          <w:b w:val="0"/>
          <w:sz w:val="20"/>
        </w:rPr>
      </w:pPr>
    </w:p>
    <w:p w:rsidR="000B091F" w:rsidRDefault="000B091F" w:rsidP="000B091F">
      <w:pPr>
        <w:pStyle w:val="Corpodetexto"/>
        <w:spacing w:before="10"/>
        <w:rPr>
          <w:rFonts w:ascii="Calibri"/>
          <w:b w:val="0"/>
          <w:sz w:val="16"/>
        </w:rPr>
      </w:pPr>
    </w:p>
    <w:p w:rsidR="000F3EF2" w:rsidRDefault="000B091F" w:rsidP="000B091F">
      <w:r>
        <w:rPr>
          <w:rFonts w:ascii="Calibri"/>
        </w:rPr>
        <w:t>DATA:</w:t>
      </w:r>
    </w:p>
    <w:sectPr w:rsidR="000F3E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1F"/>
    <w:rsid w:val="000B091F"/>
    <w:rsid w:val="000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09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B09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B091F"/>
    <w:rPr>
      <w:rFonts w:ascii="Arial" w:eastAsia="Arial" w:hAnsi="Arial" w:cs="Arial"/>
      <w:b/>
      <w:bCs/>
      <w:sz w:val="18"/>
      <w:szCs w:val="18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0B091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09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B09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B091F"/>
    <w:rPr>
      <w:rFonts w:ascii="Arial" w:eastAsia="Arial" w:hAnsi="Arial" w:cs="Arial"/>
      <w:b/>
      <w:bCs/>
      <w:sz w:val="18"/>
      <w:szCs w:val="18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0B091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</dc:creator>
  <cp:lastModifiedBy>SES</cp:lastModifiedBy>
  <cp:revision>1</cp:revision>
  <dcterms:created xsi:type="dcterms:W3CDTF">2021-02-26T18:38:00Z</dcterms:created>
  <dcterms:modified xsi:type="dcterms:W3CDTF">2021-02-26T18:40:00Z</dcterms:modified>
</cp:coreProperties>
</file>